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0372A" w14:textId="77777777" w:rsidR="00D16E45" w:rsidRDefault="000F61CE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8D35B7">
        <w:rPr>
          <w:rFonts w:ascii="Times New Roman" w:hAnsi="Times New Roman" w:cs="Times New Roman"/>
          <w:b/>
          <w:bCs/>
        </w:rPr>
        <w:t>Supplementary Fig. 1</w:t>
      </w:r>
      <w:r w:rsidR="00D1310C" w:rsidRPr="008D35B7">
        <w:rPr>
          <w:rFonts w:ascii="Times New Roman" w:hAnsi="Times New Roman" w:cs="Times New Roman" w:hint="eastAsia"/>
          <w:b/>
          <w:bCs/>
          <w:color w:val="000000" w:themeColor="text1"/>
        </w:rPr>
        <w:t>. Linkage disequilibrium score analysis</w:t>
      </w:r>
      <w:r w:rsidR="00D1310C" w:rsidRPr="008D35B7">
        <w:rPr>
          <w:rFonts w:ascii="Times New Roman" w:eastAsia="HelveticaNeueLTStd-Lt" w:hAnsi="Times New Roman" w:cs="Times New Roman" w:hint="eastAsia"/>
          <w:b/>
          <w:bCs/>
          <w:color w:val="000000" w:themeColor="text1"/>
          <w:kern w:val="0"/>
          <w:szCs w:val="21"/>
        </w:rPr>
        <w:t xml:space="preserve"> between diabetes and CKM diseases. </w:t>
      </w:r>
      <w:r w:rsidR="00D1310C">
        <w:rPr>
          <w:rFonts w:ascii="Times New Roman" w:hAnsi="Times New Roman" w:cs="Times New Roman" w:hint="eastAsia"/>
          <w:color w:val="000000" w:themeColor="text1"/>
        </w:rPr>
        <w:t xml:space="preserve">Heatmap </w:t>
      </w:r>
      <w:r w:rsidR="00D1310C">
        <w:rPr>
          <w:rFonts w:ascii="Times New Roman" w:eastAsia="HelveticaNeueLTStd-Lt" w:hAnsi="Times New Roman" w:cs="Times New Roman" w:hint="eastAsia"/>
          <w:color w:val="000000" w:themeColor="text1"/>
          <w:kern w:val="0"/>
          <w:szCs w:val="21"/>
        </w:rPr>
        <w:t>depicts</w:t>
      </w:r>
      <w:r w:rsidR="00D1310C">
        <w:rPr>
          <w:rFonts w:ascii="Times New Roman" w:hAnsi="Times New Roman" w:cs="Times New Roman" w:hint="eastAsia"/>
          <w:color w:val="000000" w:themeColor="text1"/>
        </w:rPr>
        <w:t xml:space="preserve"> LDSC analysis</w:t>
      </w:r>
      <w:r w:rsidR="00D1310C">
        <w:rPr>
          <w:rFonts w:ascii="Times New Roman" w:eastAsia="HelveticaNeueLTStd-Lt" w:hAnsi="Times New Roman" w:cs="Times New Roman" w:hint="eastAsia"/>
          <w:color w:val="000000" w:themeColor="text1"/>
          <w:kern w:val="0"/>
          <w:szCs w:val="21"/>
        </w:rPr>
        <w:t xml:space="preserve"> between diabetes and CKM diseases. </w:t>
      </w:r>
      <w:r w:rsidR="00D1310C">
        <w:rPr>
          <w:rFonts w:ascii="Times New Roman" w:eastAsia="HelveticaNeueLTStd-Lt" w:hAnsi="Times New Roman" w:cs="Times New Roman" w:hint="eastAsia"/>
          <w:color w:val="000000" w:themeColor="text1"/>
        </w:rPr>
        <w:t>R</w:t>
      </w:r>
      <w:r w:rsidR="00D1310C">
        <w:rPr>
          <w:rFonts w:ascii="Times New Roman" w:hAnsi="Times New Roman" w:cs="Times New Roman" w:hint="eastAsia"/>
          <w:color w:val="000000" w:themeColor="text1"/>
        </w:rPr>
        <w:t>ed indicates a positive correlation, blue represents a negative correlation, and asterisks denote a p-value less than 5.95</w:t>
      </w:r>
      <w:r w:rsidR="00D1310C">
        <w:rPr>
          <w:rFonts w:ascii="Times New Roman" w:hAnsi="Times New Roman" w:cs="Times New Roman" w:hint="eastAsia"/>
          <w:color w:val="000000" w:themeColor="text1"/>
        </w:rPr>
        <w:t>×</w:t>
      </w:r>
      <w:r w:rsidR="00D1310C">
        <w:rPr>
          <w:rFonts w:ascii="Times New Roman" w:hAnsi="Times New Roman" w:cs="Times New Roman" w:hint="eastAsia"/>
          <w:color w:val="000000" w:themeColor="text1"/>
        </w:rPr>
        <w:t>10</w:t>
      </w:r>
      <w:r w:rsidR="00D1310C">
        <w:rPr>
          <w:rFonts w:ascii="Times New Roman" w:hAnsi="Times New Roman" w:cs="Times New Roman" w:hint="eastAsia"/>
          <w:color w:val="000000" w:themeColor="text1"/>
          <w:vertAlign w:val="superscript"/>
        </w:rPr>
        <w:t>-4</w:t>
      </w:r>
      <w:r w:rsidR="00D1310C">
        <w:rPr>
          <w:rFonts w:ascii="Times New Roman" w:hAnsi="Times New Roman" w:cs="Times New Roman" w:hint="eastAsia"/>
          <w:color w:val="000000" w:themeColor="text1"/>
        </w:rPr>
        <w:t>.</w:t>
      </w:r>
    </w:p>
    <w:p w14:paraId="06C13F92" w14:textId="77777777" w:rsidR="00D16E45" w:rsidRDefault="00D1310C">
      <w:pPr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114300" distR="114300" wp14:anchorId="62D4F940" wp14:editId="1F6AE917">
            <wp:extent cx="4986655" cy="2761615"/>
            <wp:effectExtent l="0" t="0" r="12065" b="12065"/>
            <wp:docPr id="1" name="图片 1" descr="figur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igure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86655" cy="2761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07A70" w14:textId="77777777" w:rsidR="00D16E45" w:rsidRDefault="00D1310C">
      <w:pPr>
        <w:spacing w:line="360" w:lineRule="auto"/>
        <w:rPr>
          <w:rFonts w:ascii="Times New Roman" w:eastAsia="HelveticaNeueLTStd-Lt" w:hAnsi="Times New Roman" w:cs="Times New Roman"/>
          <w:color w:val="000000" w:themeColor="text1"/>
          <w:kern w:val="0"/>
          <w:szCs w:val="21"/>
        </w:rPr>
      </w:pPr>
      <w:r>
        <w:rPr>
          <w:rFonts w:ascii="Times New Roman" w:eastAsia="HelveticaNeueLTStd-Lt" w:hAnsi="Times New Roman" w:cs="Times New Roman" w:hint="eastAsia"/>
          <w:color w:val="000000" w:themeColor="text1"/>
          <w:kern w:val="0"/>
          <w:szCs w:val="21"/>
        </w:rPr>
        <w:t>Abbreviation: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HelveticaNeueLTStd-Lt" w:hAnsi="Times New Roman" w:cs="Times New Roman" w:hint="eastAsia"/>
          <w:color w:val="000000" w:themeColor="text1"/>
          <w:kern w:val="0"/>
          <w:szCs w:val="21"/>
        </w:rPr>
        <w:t xml:space="preserve">CHD, Coronary heart disease; CKD, Chronic kidney disease; CKM, Cardiovascular-Kidney-Metabolic; </w:t>
      </w:r>
      <w:r>
        <w:rPr>
          <w:rFonts w:ascii="Times New Roman" w:hAnsi="Times New Roman" w:cs="Times New Roman"/>
          <w:color w:val="000000" w:themeColor="text1"/>
          <w:szCs w:val="21"/>
        </w:rPr>
        <w:t>DOAAC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, D</w:t>
      </w:r>
      <w:r>
        <w:rPr>
          <w:rFonts w:ascii="Times New Roman" w:hAnsi="Times New Roman" w:cs="Times New Roman"/>
          <w:color w:val="000000" w:themeColor="text1"/>
          <w:szCs w:val="21"/>
        </w:rPr>
        <w:t>iseases of arteries, arterioles, and capillaries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;</w:t>
      </w:r>
      <w:r>
        <w:rPr>
          <w:rFonts w:ascii="Times New Roman" w:hAnsi="Times New Roman" w:cs="Times New Roman"/>
          <w:color w:val="000000" w:themeColor="text1"/>
          <w:szCs w:val="21"/>
        </w:rPr>
        <w:t xml:space="preserve"> </w:t>
      </w:r>
      <w:r>
        <w:rPr>
          <w:rFonts w:ascii="Times New Roman" w:eastAsia="HelveticaNeueLTStd-Lt" w:hAnsi="Times New Roman" w:cs="Times New Roman" w:hint="eastAsia"/>
          <w:color w:val="000000" w:themeColor="text1"/>
          <w:kern w:val="0"/>
          <w:szCs w:val="21"/>
        </w:rPr>
        <w:t>T1D, type 1 diabetes; T2D, type 2 diabetes.</w:t>
      </w:r>
      <w:r>
        <w:rPr>
          <w:rFonts w:ascii="Times New Roman" w:eastAsia="HelveticaNeueLTStd-Lt" w:hAnsi="Times New Roman" w:cs="Times New Roman" w:hint="eastAsia"/>
          <w:color w:val="000000" w:themeColor="text1"/>
          <w:kern w:val="0"/>
          <w:szCs w:val="21"/>
        </w:rPr>
        <w:tab/>
      </w:r>
      <w:r>
        <w:rPr>
          <w:rFonts w:ascii="Times New Roman" w:eastAsia="HelveticaNeueLTStd-Lt" w:hAnsi="Times New Roman" w:cs="Times New Roman" w:hint="eastAsia"/>
          <w:color w:val="000000" w:themeColor="text1"/>
          <w:kern w:val="0"/>
          <w:szCs w:val="21"/>
        </w:rPr>
        <w:tab/>
      </w:r>
    </w:p>
    <w:p w14:paraId="1355EF96" w14:textId="77777777" w:rsidR="00D16E45" w:rsidRDefault="00D16E45">
      <w:pPr>
        <w:snapToGrid w:val="0"/>
        <w:spacing w:line="360" w:lineRule="auto"/>
        <w:jc w:val="center"/>
        <w:rPr>
          <w:rFonts w:ascii="Times New Roman" w:hAnsi="Times New Roman" w:cs="Times New Roman"/>
        </w:rPr>
      </w:pPr>
    </w:p>
    <w:sectPr w:rsidR="00D16E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6B799" w14:textId="77777777" w:rsidR="002D65F8" w:rsidRDefault="002D65F8" w:rsidP="000F61CE">
      <w:r>
        <w:separator/>
      </w:r>
    </w:p>
  </w:endnote>
  <w:endnote w:type="continuationSeparator" w:id="0">
    <w:p w14:paraId="64FEFEEE" w14:textId="77777777" w:rsidR="002D65F8" w:rsidRDefault="002D65F8" w:rsidP="000F6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Std-Lt">
    <w:altName w:val="微软雅黑"/>
    <w:charset w:val="86"/>
    <w:family w:val="swiss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C2473" w14:textId="77777777" w:rsidR="002D65F8" w:rsidRDefault="002D65F8" w:rsidP="000F61CE">
      <w:r>
        <w:separator/>
      </w:r>
    </w:p>
  </w:footnote>
  <w:footnote w:type="continuationSeparator" w:id="0">
    <w:p w14:paraId="297CBB18" w14:textId="77777777" w:rsidR="002D65F8" w:rsidRDefault="002D65F8" w:rsidP="000F61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Q4NjdmNjQ1NDRhOWMzMzczZDlhNTc3MmE5YmIzMTAifQ=="/>
    <w:docVar w:name="KY_MEDREF_DOCUID" w:val="{C8333DFB-9EAA-4161-A0AE-E40B3AF630D8}"/>
    <w:docVar w:name="KY_MEDREF_VERSION" w:val="3"/>
  </w:docVars>
  <w:rsids>
    <w:rsidRoot w:val="00D16E45"/>
    <w:rsid w:val="00041ADE"/>
    <w:rsid w:val="000F61CE"/>
    <w:rsid w:val="001E38C6"/>
    <w:rsid w:val="002D65F8"/>
    <w:rsid w:val="00391207"/>
    <w:rsid w:val="0087180C"/>
    <w:rsid w:val="008D35B7"/>
    <w:rsid w:val="00D1310C"/>
    <w:rsid w:val="00D16E45"/>
    <w:rsid w:val="00EA4546"/>
    <w:rsid w:val="110D0A63"/>
    <w:rsid w:val="14221993"/>
    <w:rsid w:val="188444F7"/>
    <w:rsid w:val="3B046F14"/>
    <w:rsid w:val="54970753"/>
    <w:rsid w:val="619C032F"/>
    <w:rsid w:val="6F8526E4"/>
    <w:rsid w:val="7C04153B"/>
    <w:rsid w:val="7EEF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E0C59A"/>
  <w15:docId w15:val="{C36E9EA1-FCE1-46EE-9D88-7EC7C9A1C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F61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F61CE"/>
    <w:rPr>
      <w:kern w:val="2"/>
      <w:sz w:val="18"/>
      <w:szCs w:val="18"/>
    </w:rPr>
  </w:style>
  <w:style w:type="paragraph" w:styleId="a5">
    <w:name w:val="footer"/>
    <w:basedOn w:val="a"/>
    <w:link w:val="a6"/>
    <w:rsid w:val="000F61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F61CE"/>
    <w:rPr>
      <w:kern w:val="2"/>
      <w:sz w:val="18"/>
      <w:szCs w:val="18"/>
    </w:rPr>
  </w:style>
  <w:style w:type="character" w:styleId="a7">
    <w:name w:val="annotation reference"/>
    <w:basedOn w:val="a0"/>
    <w:rsid w:val="008D35B7"/>
    <w:rPr>
      <w:sz w:val="21"/>
      <w:szCs w:val="21"/>
    </w:rPr>
  </w:style>
  <w:style w:type="paragraph" w:styleId="a8">
    <w:name w:val="annotation text"/>
    <w:basedOn w:val="a"/>
    <w:link w:val="a9"/>
    <w:rsid w:val="008D35B7"/>
    <w:pPr>
      <w:jc w:val="left"/>
    </w:pPr>
  </w:style>
  <w:style w:type="character" w:customStyle="1" w:styleId="a9">
    <w:name w:val="批注文字 字符"/>
    <w:basedOn w:val="a0"/>
    <w:link w:val="a8"/>
    <w:rsid w:val="008D35B7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semiHidden/>
    <w:unhideWhenUsed/>
    <w:rsid w:val="008D35B7"/>
    <w:rPr>
      <w:b/>
      <w:bCs/>
    </w:rPr>
  </w:style>
  <w:style w:type="character" w:customStyle="1" w:styleId="ab">
    <w:name w:val="批注主题 字符"/>
    <w:basedOn w:val="a9"/>
    <w:link w:val="aa"/>
    <w:semiHidden/>
    <w:rsid w:val="008D35B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jjddhp</dc:creator>
  <cp:lastModifiedBy>Lucia</cp:lastModifiedBy>
  <cp:revision>4</cp:revision>
  <dcterms:created xsi:type="dcterms:W3CDTF">2026-05-06T08:24:00Z</dcterms:created>
  <dcterms:modified xsi:type="dcterms:W3CDTF">2026-05-09T01:03:00Z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A27E411428344F0E9FC6B59099BC86E2_12</vt:lpwstr>
  </property>
</Properties>
</file>